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E1FDED7" w:rsidR="007C2FEE" w:rsidRPr="00580A38" w:rsidRDefault="001015D8" w:rsidP="007C2FEE">
      <w:pPr>
        <w:pStyle w:val="Head"/>
      </w:pPr>
      <w:r>
        <w:rPr>
          <w:lang w:val="en-US"/>
        </w:rPr>
        <w:t>Vögele │ Wheeled Paver Resurfaces Yard with Winding Roadways</w:t>
      </w:r>
    </w:p>
    <w:p w14:paraId="43A5AB78" w14:textId="16C442A8" w:rsidR="007C2FEE" w:rsidRPr="005F1D02" w:rsidRDefault="00580A38" w:rsidP="005F1D02">
      <w:pPr>
        <w:pStyle w:val="Subhead"/>
      </w:pPr>
      <w:r>
        <w:rPr>
          <w:bCs/>
          <w:iCs w:val="0"/>
          <w:lang w:val="en-US"/>
        </w:rPr>
        <w:t xml:space="preserve">The New Generation SUPER 1803-5 X Paver </w:t>
      </w:r>
    </w:p>
    <w:p w14:paraId="06DF4C0A" w14:textId="1A3F3B8A" w:rsidR="00987FDB" w:rsidRPr="00987FDB" w:rsidRDefault="00987FDB" w:rsidP="00987FDB">
      <w:pPr>
        <w:pStyle w:val="Teaser"/>
      </w:pPr>
      <w:r>
        <w:rPr>
          <w:bCs/>
          <w:lang w:val="en-US"/>
        </w:rPr>
        <w:t xml:space="preserve">The roadways of a metal recycling yard in the Brigachtal valley in Baden-Württemberg are frequented daily by heavy trucks. The lead contractor deployed a new Vögele SUPER 1803-5 X paver for the resurfacing of the asphalted yard. The agile wheeled paver demonstrated its </w:t>
      </w:r>
      <w:r>
        <w:rPr>
          <w:bCs/>
          <w:color w:val="000000"/>
          <w:lang w:val="en-US"/>
        </w:rPr>
        <w:t>particular advantages</w:t>
      </w:r>
      <w:r>
        <w:rPr>
          <w:bCs/>
          <w:lang w:val="en-US"/>
        </w:rPr>
        <w:t xml:space="preserve"> on the winding roadways of the site.</w:t>
      </w:r>
      <w:r>
        <w:rPr>
          <w:bCs/>
          <w:color w:val="000000"/>
          <w:lang w:val="en-US"/>
        </w:rPr>
        <w:t xml:space="preserve"> </w:t>
      </w:r>
    </w:p>
    <w:p w14:paraId="45AFE0CD" w14:textId="78AC2DD2" w:rsidR="007C2FEE" w:rsidRPr="00572A93" w:rsidRDefault="0075791A" w:rsidP="008D26D8">
      <w:pPr>
        <w:pStyle w:val="Absatzberschrift"/>
      </w:pPr>
      <w:r>
        <w:rPr>
          <w:bCs/>
          <w:lang w:val="en-US"/>
        </w:rPr>
        <w:t>A Time-Window of Just One Day</w:t>
      </w:r>
    </w:p>
    <w:p w14:paraId="75FA75A1" w14:textId="48C658B9" w:rsidR="00C53060" w:rsidRPr="00572A93" w:rsidRDefault="00C53060" w:rsidP="00C53060">
      <w:pPr>
        <w:pStyle w:val="Standardabsatz"/>
      </w:pPr>
      <w:r>
        <w:rPr>
          <w:color w:val="000000"/>
          <w:lang w:val="en-US"/>
        </w:rPr>
        <w:t>Formerly a scrap merchant, today a commercial enterprise in the non-ferrous metals sector in the Black Forest: the roadways in the yard at Scholz Metall are severely stressed by continuous heavy truck movements. In view of this, the company commissioned Karl Müller Tief- und Straßenbau from Niedereschach to resurface the 700-m² site. The project brief specified</w:t>
      </w:r>
      <w:r>
        <w:rPr>
          <w:lang w:val="en-US"/>
        </w:rPr>
        <w:t xml:space="preserve"> the paving of a high quality, two-layer asphalt pavement—a 6 to 8 cm binder course and a 4 cm surface course – within a time-window of just one day. Marco Müller, third-generation Managing Director, decided to use the new SUPER 1803-5 X wheeled paver from Vögele for the job. </w:t>
      </w:r>
    </w:p>
    <w:p w14:paraId="247FAB35" w14:textId="77777777" w:rsidR="00C53060" w:rsidRPr="0022794C" w:rsidRDefault="00C53060" w:rsidP="00C53060">
      <w:pPr>
        <w:pStyle w:val="Standardabsatz"/>
        <w:spacing w:after="0"/>
        <w:rPr>
          <w:b/>
          <w:bCs/>
          <w:color w:val="000000"/>
        </w:rPr>
      </w:pPr>
      <w:r>
        <w:rPr>
          <w:b/>
          <w:bCs/>
          <w:color w:val="000000"/>
          <w:lang w:val="en-US"/>
        </w:rPr>
        <w:t>The First Wheeled Paver of the Dash 5 Generation</w:t>
      </w:r>
    </w:p>
    <w:p w14:paraId="50D7E4B3" w14:textId="2B28681A" w:rsidR="00C53060" w:rsidRPr="005E4B8A" w:rsidRDefault="00C53060" w:rsidP="00C53060">
      <w:pPr>
        <w:pStyle w:val="Standardabsatz"/>
        <w:rPr>
          <w:color w:val="000000"/>
        </w:rPr>
      </w:pPr>
      <w:r>
        <w:rPr>
          <w:color w:val="000000"/>
          <w:lang w:val="en-US"/>
        </w:rPr>
        <w:t xml:space="preserve">The first wheeled paver of the Dash 5 paver generation was presented at Bauma 2025. It combines the advantages of a wheeled paver—high maneuverability and mobility during repositioning—with the advantages of the Dash 5 paver generation: </w:t>
      </w:r>
      <w:r>
        <w:rPr>
          <w:lang w:val="en-US"/>
        </w:rPr>
        <w:t>more operator comfort, automated processes, shorter setup times, and low noise and exhaust emissions</w:t>
      </w:r>
      <w:r>
        <w:rPr>
          <w:color w:val="000000"/>
          <w:lang w:val="en-US"/>
        </w:rPr>
        <w:t xml:space="preserve">. “The paver is impressively quiet and economical,” says Marco Müller. “That’s a big thing for our paving crew and from a business perspective.” With paving widths from 2.55 m to 8.25 m, its particular versatility makes it the ideal choice for a wide range of applications. </w:t>
      </w:r>
    </w:p>
    <w:p w14:paraId="056D75B5" w14:textId="77777777" w:rsidR="00C53060" w:rsidRPr="0022794C" w:rsidRDefault="00C53060" w:rsidP="00C53060">
      <w:pPr>
        <w:pStyle w:val="Standardabsatz"/>
        <w:spacing w:after="0"/>
        <w:rPr>
          <w:b/>
          <w:bCs/>
          <w:color w:val="000000"/>
        </w:rPr>
      </w:pPr>
      <w:r>
        <w:rPr>
          <w:b/>
          <w:bCs/>
          <w:color w:val="000000"/>
          <w:lang w:val="en-US"/>
        </w:rPr>
        <w:t>Paving Around Manhole Covers</w:t>
      </w:r>
    </w:p>
    <w:p w14:paraId="53494997" w14:textId="7C467F5B" w:rsidR="00C53060" w:rsidRPr="0022794C" w:rsidRDefault="00C53060" w:rsidP="00C53060">
      <w:pPr>
        <w:pStyle w:val="Standardabsatz"/>
        <w:rPr>
          <w:color w:val="000000"/>
        </w:rPr>
      </w:pPr>
      <w:r>
        <w:rPr>
          <w:color w:val="000000"/>
          <w:lang w:val="en-US"/>
        </w:rPr>
        <w:t>The complexities of the recycling yard posed a challenge for the paving crew: The site has numerous corners, a number of narrow sections, and ten manhole covers. “On this job, the wheeled paver’s maneuverability played a major role,” says Müller. Equipped with the Pivot Steer steering brake, the turning radius of the SUPER 1803-5 X can be reduced by more than 2 m. This made it easy to work around the manhole covers. “The machine performed flawlessly—my expectations were even exceeded.”</w:t>
      </w:r>
    </w:p>
    <w:p w14:paraId="3D98FF78" w14:textId="77777777" w:rsidR="00C53060" w:rsidRPr="0022794C" w:rsidRDefault="00C53060" w:rsidP="00C53060">
      <w:pPr>
        <w:pStyle w:val="Standardabsatz"/>
        <w:spacing w:after="0"/>
        <w:rPr>
          <w:b/>
          <w:bCs/>
          <w:color w:val="000000"/>
        </w:rPr>
      </w:pPr>
      <w:r>
        <w:rPr>
          <w:b/>
          <w:bCs/>
          <w:color w:val="000000"/>
          <w:lang w:val="en-US"/>
        </w:rPr>
        <w:t xml:space="preserve">Quickly Deployable and Easy to Use </w:t>
      </w:r>
    </w:p>
    <w:p w14:paraId="318D81BA" w14:textId="47CE1075" w:rsidR="00714A62" w:rsidRDefault="00C53060" w:rsidP="00C53060">
      <w:pPr>
        <w:pStyle w:val="Standardabsatz"/>
        <w:rPr>
          <w:color w:val="000000"/>
          <w:lang w:val="en-US"/>
        </w:rPr>
      </w:pPr>
      <w:r>
        <w:rPr>
          <w:color w:val="000000"/>
          <w:lang w:val="en-US"/>
        </w:rPr>
        <w:t xml:space="preserve">The clear and logically laid out operating concept of the Vögele paver is particularly helpful: “You felt right at home on the machine straight away, and the operators could get started directly without extensive training,” says Müller. Compared with the Dash 3 version, the ErgoPlus 5 operating concept </w:t>
      </w:r>
      <w:r>
        <w:rPr>
          <w:lang w:val="en-US"/>
        </w:rPr>
        <w:t xml:space="preserve">offers a better overview, more comfort and storage options, improved ergonomics, and an optional touchscreen display for digital applications. Vögele has </w:t>
      </w:r>
      <w:r>
        <w:rPr>
          <w:color w:val="000000"/>
          <w:lang w:val="en-US"/>
        </w:rPr>
        <w:t xml:space="preserve">redesigned the steering wheel in a more compact form that provides a clearer overview and makes it easier to use the function buttons. </w:t>
      </w:r>
    </w:p>
    <w:p w14:paraId="475A2D2C" w14:textId="77777777" w:rsidR="00714A62" w:rsidRDefault="00714A62">
      <w:pPr>
        <w:rPr>
          <w:rFonts w:eastAsiaTheme="minorHAnsi" w:cstheme="minorBidi"/>
          <w:color w:val="000000"/>
          <w:sz w:val="22"/>
          <w:szCs w:val="24"/>
          <w:lang w:val="en-US"/>
        </w:rPr>
      </w:pPr>
      <w:r>
        <w:rPr>
          <w:color w:val="000000"/>
          <w:lang w:val="en-US"/>
        </w:rPr>
        <w:br w:type="page"/>
      </w:r>
    </w:p>
    <w:p w14:paraId="589B9008" w14:textId="69BE889A" w:rsidR="005A0A15" w:rsidRPr="005A0A15" w:rsidRDefault="005A0A15" w:rsidP="005A0A15">
      <w:pPr>
        <w:pStyle w:val="Standardabsatz"/>
        <w:spacing w:after="0"/>
        <w:rPr>
          <w:b/>
          <w:bCs/>
          <w:color w:val="000000"/>
        </w:rPr>
      </w:pPr>
      <w:r>
        <w:rPr>
          <w:b/>
          <w:bCs/>
          <w:color w:val="000000"/>
          <w:lang w:val="en-US"/>
        </w:rPr>
        <w:lastRenderedPageBreak/>
        <w:t>Lighting Package for Poorly Lit Areas</w:t>
      </w:r>
    </w:p>
    <w:p w14:paraId="1CB67BF6" w14:textId="643F9A1F" w:rsidR="00C53060" w:rsidRPr="0022794C" w:rsidRDefault="00F75C16" w:rsidP="00C53060">
      <w:pPr>
        <w:pStyle w:val="Standardabsatz"/>
        <w:rPr>
          <w:color w:val="000000"/>
        </w:rPr>
      </w:pPr>
      <w:r>
        <w:rPr>
          <w:color w:val="000000"/>
          <w:lang w:val="en-US"/>
        </w:rPr>
        <w:t>In the course of the paving project at the recycling yard, new assistance systems and automated functions also proved their practical value by simplifying commissioning and certain paving functions, as well as reducing setup times. These included,</w:t>
      </w:r>
      <w:r>
        <w:rPr>
          <w:lang w:val="en-US"/>
        </w:rPr>
        <w:t xml:space="preserve"> amongst others, the optional Lighting Package Plus: When paving under roofed areas and in poor light, the permanently integrated lighting could be switched on as needed—with no extra installation effort required.</w:t>
      </w:r>
      <w:r>
        <w:rPr>
          <w:color w:val="000000" w:themeColor="text1"/>
          <w:szCs w:val="22"/>
          <w:lang w:val="en-US"/>
        </w:rPr>
        <w:t xml:space="preserve"> </w:t>
      </w:r>
    </w:p>
    <w:p w14:paraId="1FBE5978" w14:textId="77777777" w:rsidR="00C53060" w:rsidRPr="0022794C" w:rsidRDefault="00C53060" w:rsidP="00C53060">
      <w:pPr>
        <w:pStyle w:val="Standardabsatz"/>
        <w:spacing w:after="0"/>
        <w:rPr>
          <w:b/>
          <w:bCs/>
          <w:color w:val="000000"/>
        </w:rPr>
      </w:pPr>
      <w:r>
        <w:rPr>
          <w:b/>
          <w:bCs/>
          <w:color w:val="000000"/>
          <w:lang w:val="en-US"/>
        </w:rPr>
        <w:t>Tamper Stroke Adjustment at the Press of a Button</w:t>
      </w:r>
    </w:p>
    <w:p w14:paraId="647B26E9" w14:textId="02F6BC0E" w:rsidR="00C53060" w:rsidRDefault="00C53060" w:rsidP="005B3821">
      <w:pPr>
        <w:jc w:val="both"/>
        <w:rPr>
          <w:rFonts w:eastAsiaTheme="minorHAnsi" w:cstheme="minorBidi"/>
          <w:color w:val="000000"/>
          <w:sz w:val="22"/>
          <w:szCs w:val="24"/>
        </w:rPr>
      </w:pPr>
      <w:r>
        <w:rPr>
          <w:rFonts w:eastAsiaTheme="minorHAnsi" w:cstheme="minorBidi"/>
          <w:color w:val="000000"/>
          <w:sz w:val="22"/>
          <w:szCs w:val="24"/>
          <w:lang w:val="en-US"/>
        </w:rPr>
        <w:t>Müller also sees a major advantage in the upgraded extending screed: The new generation AB 500 TV screed enables hydraulic tamper stroke adjustment. With the so-called Dual Power Shift Tamper, operators can set the tamper stroke at the press of a button. Compared to mechanical adjustment, this saves a lot of time and is particularly practical in the event of varying layer thicknesses. In combination with the tamper and vibration compacting systems, the screed achieved high pre-compaction and surface quality on the project site. This was an important factor, as the paved roadways of the recycling yard have to permanently withstand heavy loads</w:t>
      </w:r>
      <w:r w:rsidR="001021D5">
        <w:rPr>
          <w:rFonts w:eastAsiaTheme="minorHAnsi" w:cstheme="minorBidi"/>
          <w:color w:val="000000"/>
          <w:sz w:val="22"/>
          <w:szCs w:val="24"/>
          <w:lang w:val="en-US"/>
        </w:rPr>
        <w:t>.</w:t>
      </w:r>
    </w:p>
    <w:p w14:paraId="63909C13" w14:textId="77777777" w:rsidR="00C53060" w:rsidRPr="0022794C" w:rsidRDefault="00C53060" w:rsidP="00C53060">
      <w:pPr>
        <w:rPr>
          <w:rFonts w:eastAsiaTheme="minorHAnsi" w:cstheme="minorBidi"/>
          <w:color w:val="000000"/>
          <w:sz w:val="22"/>
          <w:szCs w:val="24"/>
        </w:rPr>
      </w:pPr>
    </w:p>
    <w:p w14:paraId="18195706" w14:textId="77777777" w:rsidR="00580A38" w:rsidRPr="000278CB" w:rsidRDefault="00580A38" w:rsidP="007C2FEE">
      <w:pPr>
        <w:pStyle w:val="Standardabsatz"/>
      </w:pPr>
    </w:p>
    <w:p w14:paraId="64ABBB85" w14:textId="024AAF51" w:rsidR="007C2FEE" w:rsidRPr="00E30805" w:rsidRDefault="007C2FEE" w:rsidP="00BC487A">
      <w:pPr>
        <w:rPr>
          <w:b/>
          <w:bCs/>
          <w:sz w:val="22"/>
          <w:szCs w:val="22"/>
        </w:rPr>
      </w:pPr>
      <w:r>
        <w:rPr>
          <w:b/>
          <w:bCs/>
          <w:sz w:val="22"/>
          <w:szCs w:val="22"/>
          <w:lang w:val="en-US"/>
        </w:rPr>
        <w:t>Photos:</w:t>
      </w:r>
    </w:p>
    <w:p w14:paraId="06345839" w14:textId="77777777" w:rsidR="00BC487A" w:rsidRPr="00E30805" w:rsidRDefault="00BC487A" w:rsidP="00BC487A">
      <w:pPr>
        <w:rPr>
          <w:rFonts w:eastAsiaTheme="minorHAnsi" w:cstheme="minorBidi"/>
          <w:b/>
          <w:sz w:val="22"/>
          <w:szCs w:val="24"/>
        </w:rPr>
      </w:pPr>
    </w:p>
    <w:p w14:paraId="5BFBF390" w14:textId="7988F30F" w:rsidR="007C2FEE" w:rsidRPr="00E30805" w:rsidRDefault="008F59DC" w:rsidP="00BA7BC5">
      <w:pPr>
        <w:pStyle w:val="BUbold"/>
        <w:rPr>
          <w:b w:val="0"/>
          <w:bCs/>
        </w:rPr>
      </w:pPr>
      <w:r>
        <w:rPr>
          <w:b w:val="0"/>
          <w:noProof/>
          <w:lang w:val="en-US"/>
        </w:rPr>
        <w:drawing>
          <wp:inline distT="0" distB="0" distL="0" distR="0" wp14:anchorId="6938A443" wp14:editId="6212C9B7">
            <wp:extent cx="2307265" cy="1537369"/>
            <wp:effectExtent l="0" t="0" r="0" b="5715"/>
            <wp:docPr id="1985615310" name="Grafik 1" descr="An image containing wheel, outdoors, vehicle, tire.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310" name="Grafik 1" descr="Ein Bild, das Rad, draußen, Fahrzeug,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16928" cy="1543808"/>
                    </a:xfrm>
                    <a:prstGeom prst="rect">
                      <a:avLst/>
                    </a:prstGeom>
                    <a:noFill/>
                    <a:ln>
                      <a:noFill/>
                    </a:ln>
                  </pic:spPr>
                </pic:pic>
              </a:graphicData>
            </a:graphic>
          </wp:inline>
        </w:drawing>
      </w:r>
      <w:r>
        <w:rPr>
          <w:b w:val="0"/>
          <w:lang w:val="en-US"/>
        </w:rPr>
        <w:br/>
      </w:r>
      <w:r>
        <w:rPr>
          <w:bCs/>
          <w:lang w:val="en-US"/>
        </w:rPr>
        <w:t>JV_photo_SUPER_1803-5X_Brigachtal_001_PR</w:t>
      </w:r>
      <w:r>
        <w:rPr>
          <w:b w:val="0"/>
          <w:lang w:val="en-US"/>
        </w:rPr>
        <w:br/>
        <w:t>Project in Brigachtal, Baden-Württemberg: the lead contractor used a Vögele SUPER 1803-5 X wheeled paver for the resurfacing of heavily used asphalted roadways in the recycling yard.</w:t>
      </w:r>
    </w:p>
    <w:p w14:paraId="10AF8B22" w14:textId="77777777" w:rsidR="000D357E" w:rsidRPr="00E30805" w:rsidRDefault="000D357E" w:rsidP="000D357E">
      <w:pPr>
        <w:pStyle w:val="BUnormal"/>
      </w:pPr>
    </w:p>
    <w:p w14:paraId="6BBBB646" w14:textId="17BEF888" w:rsidR="007C2FEE" w:rsidRPr="00A07817" w:rsidRDefault="008F59DC" w:rsidP="007C2FEE">
      <w:pPr>
        <w:pStyle w:val="BUbold"/>
      </w:pPr>
      <w:r>
        <w:rPr>
          <w:b w:val="0"/>
          <w:noProof/>
          <w:lang w:val="en-US"/>
        </w:rPr>
        <w:drawing>
          <wp:inline distT="0" distB="0" distL="0" distR="0" wp14:anchorId="058D908D" wp14:editId="2693E5F9">
            <wp:extent cx="2328530" cy="1551538"/>
            <wp:effectExtent l="0" t="0" r="0" b="0"/>
            <wp:docPr id="847229686" name="Grafik 2" descr="An image containing outdoors, wheel, road vehicle, building.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29686" name="Grafik 2" descr="Ein Bild, das draußen, Rad, Fahrzeug, Gebäude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348222" cy="1564659"/>
                    </a:xfrm>
                    <a:prstGeom prst="rect">
                      <a:avLst/>
                    </a:prstGeom>
                    <a:noFill/>
                    <a:ln>
                      <a:noFill/>
                    </a:ln>
                  </pic:spPr>
                </pic:pic>
              </a:graphicData>
            </a:graphic>
          </wp:inline>
        </w:drawing>
      </w:r>
      <w:r>
        <w:rPr>
          <w:b w:val="0"/>
          <w:lang w:val="en-US"/>
        </w:rPr>
        <w:br/>
      </w:r>
      <w:r>
        <w:rPr>
          <w:bCs/>
          <w:lang w:val="en-US"/>
        </w:rPr>
        <w:t>JV_photo_SUPER_1803-5X_Brigachtal_002_PR</w:t>
      </w:r>
    </w:p>
    <w:p w14:paraId="41E8B95D" w14:textId="5CA081AF" w:rsidR="008F59DC" w:rsidRPr="00E30805" w:rsidRDefault="00CF5678" w:rsidP="007C2FEE">
      <w:pPr>
        <w:pStyle w:val="BUnormal"/>
      </w:pPr>
      <w:r>
        <w:rPr>
          <w:lang w:val="en-US"/>
        </w:rPr>
        <w:t xml:space="preserve">The winding roadways and numerous manhole covers on the site gave the agile Vögele paver an opportunity to demonstrate its particular strengths. </w:t>
      </w:r>
    </w:p>
    <w:p w14:paraId="29A82BEC" w14:textId="77777777" w:rsidR="008F59DC" w:rsidRPr="00E30805" w:rsidRDefault="008F59DC" w:rsidP="008F59DC">
      <w:pPr>
        <w:pStyle w:val="BUbold"/>
        <w:rPr>
          <w:noProof/>
        </w:rPr>
      </w:pPr>
      <w:r>
        <w:rPr>
          <w:bCs/>
          <w:noProof/>
          <w:lang w:val="en-US"/>
        </w:rPr>
        <w:lastRenderedPageBreak/>
        <w:drawing>
          <wp:inline distT="0" distB="0" distL="0" distR="0" wp14:anchorId="43CD7C79" wp14:editId="4531E59F">
            <wp:extent cx="2441454" cy="1626782"/>
            <wp:effectExtent l="0" t="0" r="0" b="0"/>
            <wp:docPr id="224612183" name="Grafik 3" descr="An image containing a person, clothing, technician, working apparel.&#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12183" name="Grafik 3" descr="Ein Bild, das Person, Kleidung, Techniker, Arbeitskleid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60912" cy="1639747"/>
                    </a:xfrm>
                    <a:prstGeom prst="rect">
                      <a:avLst/>
                    </a:prstGeom>
                    <a:noFill/>
                    <a:ln>
                      <a:noFill/>
                    </a:ln>
                  </pic:spPr>
                </pic:pic>
              </a:graphicData>
            </a:graphic>
          </wp:inline>
        </w:drawing>
      </w:r>
    </w:p>
    <w:p w14:paraId="71133EAF" w14:textId="09632B63" w:rsidR="009338F6" w:rsidRPr="00A07817" w:rsidRDefault="009338F6" w:rsidP="008F59DC">
      <w:pPr>
        <w:pStyle w:val="BUbold"/>
        <w:rPr>
          <w:b w:val="0"/>
          <w:bCs/>
          <w:noProof/>
        </w:rPr>
      </w:pPr>
      <w:r>
        <w:rPr>
          <w:bCs/>
          <w:lang w:val="en-US"/>
        </w:rPr>
        <w:t>JV_photo_SUPER_1803-5X_Brigachtal_003_PR</w:t>
      </w:r>
      <w:r>
        <w:rPr>
          <w:b w:val="0"/>
          <w:noProof/>
          <w:lang w:val="en-US"/>
        </w:rPr>
        <w:t xml:space="preserve"> </w:t>
      </w:r>
    </w:p>
    <w:p w14:paraId="15297C1F" w14:textId="15E16F34" w:rsidR="008F59DC" w:rsidRPr="00E30805" w:rsidRDefault="00CF5678" w:rsidP="008F59DC">
      <w:pPr>
        <w:pStyle w:val="BUbold"/>
        <w:rPr>
          <w:b w:val="0"/>
          <w:bCs/>
          <w:noProof/>
        </w:rPr>
      </w:pPr>
      <w:r>
        <w:rPr>
          <w:b w:val="0"/>
          <w:noProof/>
          <w:lang w:val="en-US"/>
        </w:rPr>
        <w:t>New ErgoPlus 5 operating concept: Smaller steering wheel, clearer overview, more comfort, improved ergonomics, and an optional touchscreen display for digital applications.</w:t>
      </w:r>
    </w:p>
    <w:p w14:paraId="5B7E62A0" w14:textId="77777777" w:rsidR="008F59DC" w:rsidRPr="00E30805" w:rsidRDefault="008F59DC" w:rsidP="008F59DC">
      <w:pPr>
        <w:pStyle w:val="BUnormal"/>
      </w:pPr>
    </w:p>
    <w:p w14:paraId="331D1B86" w14:textId="008AACFD" w:rsidR="008F59DC" w:rsidRPr="00E30805" w:rsidRDefault="008F59DC" w:rsidP="008F59DC">
      <w:pPr>
        <w:pStyle w:val="BUbold"/>
        <w:rPr>
          <w:noProof/>
        </w:rPr>
      </w:pPr>
      <w:r>
        <w:rPr>
          <w:bCs/>
          <w:noProof/>
          <w:lang w:val="en-US"/>
        </w:rPr>
        <w:drawing>
          <wp:inline distT="0" distB="0" distL="0" distR="0" wp14:anchorId="24C14A60" wp14:editId="3C3E1E6D">
            <wp:extent cx="2433963" cy="1621790"/>
            <wp:effectExtent l="0" t="0" r="4445" b="0"/>
            <wp:docPr id="276552218" name="Grafik 4" descr="An image containing outdoors, sky, tree, vehicl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2218" name="Grafik 4" descr="Ein Bild, das draußen, Himmel, Baum, Fahrzeu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451602" cy="1633543"/>
                    </a:xfrm>
                    <a:prstGeom prst="rect">
                      <a:avLst/>
                    </a:prstGeom>
                    <a:noFill/>
                    <a:ln>
                      <a:noFill/>
                    </a:ln>
                  </pic:spPr>
                </pic:pic>
              </a:graphicData>
            </a:graphic>
          </wp:inline>
        </w:drawing>
      </w:r>
    </w:p>
    <w:p w14:paraId="084EFB1F" w14:textId="36B0B310" w:rsidR="008F59DC" w:rsidRPr="00A07817" w:rsidRDefault="009338F6" w:rsidP="008F59DC">
      <w:pPr>
        <w:pStyle w:val="BUbold"/>
        <w:rPr>
          <w:noProof/>
        </w:rPr>
      </w:pPr>
      <w:r>
        <w:rPr>
          <w:bCs/>
          <w:lang w:val="en-US"/>
        </w:rPr>
        <w:t>JV_photo_SUPER_1803-5X_Brigachtal_004_PR</w:t>
      </w:r>
    </w:p>
    <w:p w14:paraId="590494EC" w14:textId="6DD02DEF" w:rsidR="008F59DC" w:rsidRPr="00E30805" w:rsidRDefault="00CF5678" w:rsidP="008F59DC">
      <w:pPr>
        <w:pStyle w:val="BUbold"/>
        <w:rPr>
          <w:b w:val="0"/>
          <w:bCs/>
          <w:noProof/>
        </w:rPr>
      </w:pPr>
      <w:r>
        <w:rPr>
          <w:b w:val="0"/>
          <w:noProof/>
          <w:lang w:val="en-US"/>
        </w:rPr>
        <w:t>Dark areas on the construction site: Amongst other things, the integrated Lighting Package Plus for the Vögele Dash 5 generation paver proved to be an essential asset during the paving work at the recycling yard.</w:t>
      </w:r>
    </w:p>
    <w:p w14:paraId="5378088D" w14:textId="77777777" w:rsidR="008F59DC" w:rsidRPr="00E30805" w:rsidRDefault="008F59DC" w:rsidP="008F59DC">
      <w:pPr>
        <w:pStyle w:val="BUnormal"/>
      </w:pPr>
    </w:p>
    <w:p w14:paraId="04CED921" w14:textId="10D8F367" w:rsidR="008F59DC" w:rsidRPr="00E30805" w:rsidRDefault="008F59DC" w:rsidP="008F59DC">
      <w:pPr>
        <w:pStyle w:val="BUbold"/>
        <w:rPr>
          <w:noProof/>
        </w:rPr>
      </w:pPr>
      <w:r>
        <w:rPr>
          <w:bCs/>
          <w:noProof/>
          <w:lang w:val="en-US"/>
        </w:rPr>
        <w:drawing>
          <wp:inline distT="0" distB="0" distL="0" distR="0" wp14:anchorId="7F7D906D" wp14:editId="70DAC5F6">
            <wp:extent cx="2393583" cy="1594884"/>
            <wp:effectExtent l="0" t="0" r="6985" b="5715"/>
            <wp:docPr id="1508357142" name="Grafik 5" descr="An image containing person, clothing, outdoors, smiling fac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57142" name="Grafik 5" descr="Ein Bild, das Person, Kleidung, draußen, Lächeln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07562" cy="1604198"/>
                    </a:xfrm>
                    <a:prstGeom prst="rect">
                      <a:avLst/>
                    </a:prstGeom>
                    <a:noFill/>
                    <a:ln>
                      <a:noFill/>
                    </a:ln>
                  </pic:spPr>
                </pic:pic>
              </a:graphicData>
            </a:graphic>
          </wp:inline>
        </w:drawing>
      </w:r>
    </w:p>
    <w:p w14:paraId="0E6C74EC" w14:textId="63CFE0F4" w:rsidR="008F59DC" w:rsidRPr="00A07817" w:rsidRDefault="009338F6" w:rsidP="008F59DC">
      <w:pPr>
        <w:pStyle w:val="BUbold"/>
        <w:rPr>
          <w:noProof/>
        </w:rPr>
      </w:pPr>
      <w:r>
        <w:rPr>
          <w:bCs/>
          <w:lang w:val="en-US"/>
        </w:rPr>
        <w:t>JV_photo_SUPER_1803-5X_Brigachtal_005_PR</w:t>
      </w:r>
    </w:p>
    <w:p w14:paraId="10622D69" w14:textId="69D7D8F5" w:rsidR="003465C4" w:rsidRPr="0022794C" w:rsidRDefault="003465C4" w:rsidP="003465C4">
      <w:pPr>
        <w:pStyle w:val="BUbold"/>
        <w:rPr>
          <w:bCs/>
        </w:rPr>
      </w:pPr>
      <w:r>
        <w:rPr>
          <w:b w:val="0"/>
          <w:lang w:val="en-US"/>
        </w:rPr>
        <w:t>Three generations of the family-owned company: Karl Müller (right), Ingo Müller (center), and Marco Müller standing in front of their new Vögele SUPER 1803-5 X paver.</w:t>
      </w:r>
    </w:p>
    <w:p w14:paraId="53E84314" w14:textId="77777777" w:rsidR="003465C4" w:rsidRPr="003465C4" w:rsidRDefault="003465C4" w:rsidP="003465C4">
      <w:pPr>
        <w:pStyle w:val="BUnormal"/>
      </w:pPr>
    </w:p>
    <w:p w14:paraId="6149DD55" w14:textId="77777777" w:rsidR="008F59DC" w:rsidRPr="00E30805" w:rsidRDefault="008F59DC" w:rsidP="008F59DC">
      <w:pPr>
        <w:pStyle w:val="BUnormal"/>
      </w:pPr>
    </w:p>
    <w:p w14:paraId="43BC7053" w14:textId="798882C7" w:rsidR="00980313" w:rsidRPr="00E30805" w:rsidRDefault="00980313" w:rsidP="007C2FEE">
      <w:pPr>
        <w:pStyle w:val="BUnormal"/>
        <w:rPr>
          <w:i/>
          <w:iCs/>
        </w:rPr>
      </w:pPr>
    </w:p>
    <w:p w14:paraId="67E83AFA" w14:textId="6DF33779" w:rsidR="00980313" w:rsidRPr="00E30805" w:rsidRDefault="00714D6B" w:rsidP="00A96B2E">
      <w:pPr>
        <w:pStyle w:val="Note"/>
      </w:pPr>
      <w:r>
        <w:rPr>
          <w:iCs/>
          <w:lang w:val="en-US"/>
        </w:rPr>
        <w:t>Note: The photographs shown here are only previews. If you wish to publish them in other media, please download the higher resolution (300 dpi) versions from the link provided here.</w:t>
      </w:r>
    </w:p>
    <w:p w14:paraId="6CF089AF" w14:textId="77777777" w:rsidR="00DF66F7" w:rsidRDefault="00DF66F7" w:rsidP="00B409DF">
      <w:pPr>
        <w:pStyle w:val="Absatzberschrift"/>
        <w:rPr>
          <w:iCs/>
        </w:rPr>
      </w:pPr>
    </w:p>
    <w:p w14:paraId="717825D0" w14:textId="52178FB2" w:rsidR="00B409DF" w:rsidRPr="00E30805" w:rsidRDefault="00B409DF" w:rsidP="00B409DF">
      <w:pPr>
        <w:pStyle w:val="Absatzberschrift"/>
        <w:rPr>
          <w:iCs/>
        </w:rPr>
      </w:pPr>
      <w:r>
        <w:rPr>
          <w:bCs/>
          <w:lang w:val="en-US"/>
        </w:rPr>
        <w:lastRenderedPageBreak/>
        <w:t>For further information, please contact us at:</w:t>
      </w:r>
    </w:p>
    <w:p w14:paraId="294F8CA8" w14:textId="77777777" w:rsidR="00B409DF" w:rsidRPr="00E30805" w:rsidRDefault="00B409DF" w:rsidP="00B409DF">
      <w:pPr>
        <w:pStyle w:val="Absatzberschrift"/>
      </w:pPr>
    </w:p>
    <w:p w14:paraId="6BD3D8AD" w14:textId="77777777" w:rsidR="00B409DF" w:rsidRPr="00E30805" w:rsidRDefault="00B409DF" w:rsidP="00B409DF">
      <w:pPr>
        <w:pStyle w:val="Absatzberschrift"/>
        <w:rPr>
          <w:b w:val="0"/>
          <w:bCs/>
          <w:szCs w:val="22"/>
        </w:rPr>
      </w:pPr>
      <w:r>
        <w:rPr>
          <w:b w:val="0"/>
          <w:lang w:val="en-US"/>
        </w:rPr>
        <w:t>WIRTGEN GROUP</w:t>
      </w:r>
    </w:p>
    <w:p w14:paraId="392C6846" w14:textId="77777777" w:rsidR="00B409DF" w:rsidRPr="00E30805" w:rsidRDefault="00B409DF" w:rsidP="00B409DF">
      <w:pPr>
        <w:pStyle w:val="Fuzeile1"/>
      </w:pPr>
      <w:r>
        <w:rPr>
          <w:bCs w:val="0"/>
          <w:iCs w:val="0"/>
          <w:lang w:val="en-US"/>
        </w:rPr>
        <w:t>Public Relations</w:t>
      </w:r>
    </w:p>
    <w:p w14:paraId="77A90FFB" w14:textId="501CFBDA" w:rsidR="00B409DF" w:rsidRPr="00E30805" w:rsidRDefault="00B409DF" w:rsidP="00B409DF">
      <w:pPr>
        <w:pStyle w:val="Fuzeile1"/>
      </w:pPr>
      <w:r>
        <w:rPr>
          <w:bCs w:val="0"/>
          <w:iCs w:val="0"/>
          <w:lang w:val="en-US"/>
        </w:rPr>
        <w:t>Reinhard-Wirtgen-Stra</w:t>
      </w:r>
      <w:r w:rsidR="001021D5">
        <w:rPr>
          <w:bCs w:val="0"/>
          <w:iCs w:val="0"/>
          <w:lang w:val="en-US"/>
        </w:rPr>
        <w:t>ß</w:t>
      </w:r>
      <w:r>
        <w:rPr>
          <w:bCs w:val="0"/>
          <w:iCs w:val="0"/>
          <w:lang w:val="en-US"/>
        </w:rPr>
        <w:t>e 2</w:t>
      </w:r>
    </w:p>
    <w:p w14:paraId="2BD7061F" w14:textId="77777777" w:rsidR="00B409DF" w:rsidRPr="00E30805" w:rsidRDefault="00B409DF" w:rsidP="00B409DF">
      <w:pPr>
        <w:pStyle w:val="Fuzeile1"/>
      </w:pPr>
      <w:r>
        <w:rPr>
          <w:bCs w:val="0"/>
          <w:iCs w:val="0"/>
          <w:lang w:val="en-US"/>
        </w:rPr>
        <w:t>53578 Windhagen</w:t>
      </w:r>
    </w:p>
    <w:p w14:paraId="7312A980" w14:textId="77777777" w:rsidR="00B409DF" w:rsidRPr="00E30805" w:rsidRDefault="00B409DF" w:rsidP="00B409DF">
      <w:pPr>
        <w:pStyle w:val="Fuzeile1"/>
      </w:pPr>
      <w:r>
        <w:rPr>
          <w:bCs w:val="0"/>
          <w:iCs w:val="0"/>
          <w:lang w:val="en-US"/>
        </w:rPr>
        <w:t>Germany</w:t>
      </w:r>
    </w:p>
    <w:p w14:paraId="2DFD9654" w14:textId="77777777" w:rsidR="00B409DF" w:rsidRPr="00E30805" w:rsidRDefault="00B409DF" w:rsidP="00B409DF">
      <w:pPr>
        <w:pStyle w:val="Fuzeile1"/>
      </w:pPr>
    </w:p>
    <w:p w14:paraId="747CCDAF" w14:textId="5E123776" w:rsidR="00B409DF" w:rsidRPr="00E30805" w:rsidRDefault="00B409DF" w:rsidP="001021D5">
      <w:pPr>
        <w:pStyle w:val="Fuzeile1"/>
        <w:tabs>
          <w:tab w:val="left" w:pos="1701"/>
        </w:tabs>
        <w:rPr>
          <w:rFonts w:ascii="Times New Roman" w:hAnsi="Times New Roman" w:cs="Times New Roman"/>
        </w:rPr>
      </w:pPr>
      <w:r>
        <w:rPr>
          <w:bCs w:val="0"/>
          <w:iCs w:val="0"/>
          <w:lang w:val="en-US"/>
        </w:rPr>
        <w:t xml:space="preserve">Phone: </w:t>
      </w:r>
      <w:r>
        <w:rPr>
          <w:bCs w:val="0"/>
          <w:iCs w:val="0"/>
          <w:lang w:val="en-US"/>
        </w:rPr>
        <w:tab/>
        <w:t>+49-2645-131-1966</w:t>
      </w:r>
    </w:p>
    <w:p w14:paraId="72EBA31D" w14:textId="7BE690E4" w:rsidR="00B409DF" w:rsidRPr="00E30805" w:rsidRDefault="00B409DF" w:rsidP="001021D5">
      <w:pPr>
        <w:pStyle w:val="Fuzeile1"/>
        <w:tabs>
          <w:tab w:val="left" w:pos="1701"/>
        </w:tabs>
      </w:pPr>
      <w:r>
        <w:rPr>
          <w:bCs w:val="0"/>
          <w:iCs w:val="0"/>
          <w:lang w:val="en-US"/>
        </w:rPr>
        <w:t xml:space="preserve">Fax: </w:t>
      </w:r>
      <w:r>
        <w:rPr>
          <w:bCs w:val="0"/>
          <w:iCs w:val="0"/>
          <w:lang w:val="en-US"/>
        </w:rPr>
        <w:tab/>
        <w:t>+49-2645-131-499</w:t>
      </w:r>
    </w:p>
    <w:p w14:paraId="54DD8925" w14:textId="03102F17" w:rsidR="00B409DF" w:rsidRPr="00E30805" w:rsidRDefault="00B409DF" w:rsidP="001021D5">
      <w:pPr>
        <w:pStyle w:val="Fuzeile1"/>
        <w:tabs>
          <w:tab w:val="left" w:pos="1701"/>
        </w:tabs>
      </w:pPr>
      <w:r>
        <w:rPr>
          <w:bCs w:val="0"/>
          <w:iCs w:val="0"/>
          <w:lang w:val="en-US"/>
        </w:rPr>
        <w:t xml:space="preserve">E-mail: </w:t>
      </w:r>
      <w:r>
        <w:rPr>
          <w:bCs w:val="0"/>
          <w:iCs w:val="0"/>
          <w:lang w:val="en-US"/>
        </w:rPr>
        <w:tab/>
      </w:r>
      <w:hyperlink r:id="rId13" w:history="1">
        <w:r>
          <w:rPr>
            <w:rStyle w:val="Hyperlink"/>
            <w:bCs w:val="0"/>
            <w:iCs w:val="0"/>
            <w:lang w:val="en-US"/>
          </w:rPr>
          <w:t>PR@wirtgen-group.com</w:t>
        </w:r>
      </w:hyperlink>
    </w:p>
    <w:p w14:paraId="51E322C9" w14:textId="77777777" w:rsidR="00B409DF" w:rsidRPr="00E30805" w:rsidRDefault="00B409DF" w:rsidP="00B409DF">
      <w:pPr>
        <w:pStyle w:val="Fuzeile1"/>
        <w:rPr>
          <w:vanish/>
        </w:rPr>
      </w:pPr>
    </w:p>
    <w:p w14:paraId="11BA6AC4" w14:textId="6DB6FCDF" w:rsidR="00B409DF" w:rsidRPr="00E30805" w:rsidRDefault="001021D5" w:rsidP="00B409DF">
      <w:pPr>
        <w:pStyle w:val="Fuzeile1"/>
      </w:pPr>
      <w:hyperlink r:id="rId14" w:history="1">
        <w:r w:rsidR="005B3821">
          <w:rPr>
            <w:rStyle w:val="Hyperlink"/>
            <w:bCs w:val="0"/>
            <w:iCs w:val="0"/>
            <w:lang w:val="en-US"/>
          </w:rPr>
          <w:t>www.wirtgen-group.com</w:t>
        </w:r>
      </w:hyperlink>
    </w:p>
    <w:p w14:paraId="02ED9A5B" w14:textId="77777777" w:rsidR="00A76CDD" w:rsidRPr="00E30805" w:rsidRDefault="00A76CDD" w:rsidP="00B409DF">
      <w:pPr>
        <w:pStyle w:val="Fuzeile1"/>
      </w:pPr>
    </w:p>
    <w:p w14:paraId="2A29322A" w14:textId="77777777" w:rsidR="00B409DF" w:rsidRPr="00E30805" w:rsidRDefault="00B409DF" w:rsidP="00541C9E">
      <w:pPr>
        <w:pStyle w:val="Absatzberschrift"/>
        <w:rPr>
          <w:iCs/>
        </w:rPr>
      </w:pPr>
    </w:p>
    <w:p w14:paraId="1AA2C54F" w14:textId="77777777" w:rsidR="00B409DF" w:rsidRPr="00E30805" w:rsidRDefault="00B409DF" w:rsidP="00541C9E">
      <w:pPr>
        <w:pStyle w:val="Absatzberschrift"/>
        <w:rPr>
          <w:iCs/>
        </w:rPr>
      </w:pPr>
    </w:p>
    <w:p w14:paraId="3D604A55" w14:textId="179BBC00" w:rsidR="00F048D4" w:rsidRPr="00E30805" w:rsidRDefault="00F048D4" w:rsidP="00F74540">
      <w:pPr>
        <w:pStyle w:val="Fuzeile1"/>
      </w:pPr>
    </w:p>
    <w:sectPr w:rsidR="00F048D4" w:rsidRPr="00E30805"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szCs w:val="20"/>
              <w:lang w:val="en-US"/>
            </w:rPr>
            <w:t xml:space="preserve"> ·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648BABEE" w:rsidR="00615CDA" w:rsidRPr="00615CDA" w:rsidRDefault="004D7316">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648BABEE" w:rsidR="00615CDA" w:rsidRPr="00615CDA" w:rsidRDefault="004D731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CB1"/>
    <w:rsid w:val="00037E5A"/>
    <w:rsid w:val="000401F1"/>
    <w:rsid w:val="00042106"/>
    <w:rsid w:val="0005285B"/>
    <w:rsid w:val="00055529"/>
    <w:rsid w:val="00056224"/>
    <w:rsid w:val="00062C3A"/>
    <w:rsid w:val="00066D09"/>
    <w:rsid w:val="00092988"/>
    <w:rsid w:val="0009665C"/>
    <w:rsid w:val="000A0479"/>
    <w:rsid w:val="000A36D9"/>
    <w:rsid w:val="000A4C7D"/>
    <w:rsid w:val="000B582B"/>
    <w:rsid w:val="000C7C82"/>
    <w:rsid w:val="000D15C3"/>
    <w:rsid w:val="000D357E"/>
    <w:rsid w:val="000E24F8"/>
    <w:rsid w:val="000E5738"/>
    <w:rsid w:val="000F3749"/>
    <w:rsid w:val="001007B9"/>
    <w:rsid w:val="001015D8"/>
    <w:rsid w:val="001021D5"/>
    <w:rsid w:val="00103205"/>
    <w:rsid w:val="00110E69"/>
    <w:rsid w:val="0011795C"/>
    <w:rsid w:val="0012026F"/>
    <w:rsid w:val="00130601"/>
    <w:rsid w:val="00132055"/>
    <w:rsid w:val="0013764C"/>
    <w:rsid w:val="00143359"/>
    <w:rsid w:val="00143885"/>
    <w:rsid w:val="0014633E"/>
    <w:rsid w:val="00146C3D"/>
    <w:rsid w:val="00153B47"/>
    <w:rsid w:val="00154F5A"/>
    <w:rsid w:val="001613A6"/>
    <w:rsid w:val="001614F0"/>
    <w:rsid w:val="001616F4"/>
    <w:rsid w:val="0017183B"/>
    <w:rsid w:val="001719E1"/>
    <w:rsid w:val="0018021A"/>
    <w:rsid w:val="00182D69"/>
    <w:rsid w:val="00193CE0"/>
    <w:rsid w:val="00194FB1"/>
    <w:rsid w:val="001B16BB"/>
    <w:rsid w:val="001B34EE"/>
    <w:rsid w:val="001B7B55"/>
    <w:rsid w:val="001C1A3E"/>
    <w:rsid w:val="001F359E"/>
    <w:rsid w:val="001F3707"/>
    <w:rsid w:val="00200355"/>
    <w:rsid w:val="0021351D"/>
    <w:rsid w:val="00253A2E"/>
    <w:rsid w:val="002562F4"/>
    <w:rsid w:val="002603EC"/>
    <w:rsid w:val="00282AFC"/>
    <w:rsid w:val="00286C15"/>
    <w:rsid w:val="0029634D"/>
    <w:rsid w:val="002C6F4F"/>
    <w:rsid w:val="002C7542"/>
    <w:rsid w:val="002D065C"/>
    <w:rsid w:val="002D0780"/>
    <w:rsid w:val="002D2A7A"/>
    <w:rsid w:val="002D2EE5"/>
    <w:rsid w:val="002D63E6"/>
    <w:rsid w:val="002E619D"/>
    <w:rsid w:val="002E61C3"/>
    <w:rsid w:val="002E6AC6"/>
    <w:rsid w:val="002E765F"/>
    <w:rsid w:val="002E7E4E"/>
    <w:rsid w:val="002F108B"/>
    <w:rsid w:val="002F44D2"/>
    <w:rsid w:val="002F5818"/>
    <w:rsid w:val="002F70FD"/>
    <w:rsid w:val="002F7E0B"/>
    <w:rsid w:val="0030316D"/>
    <w:rsid w:val="0032774C"/>
    <w:rsid w:val="00332D28"/>
    <w:rsid w:val="00340E41"/>
    <w:rsid w:val="0034191A"/>
    <w:rsid w:val="00343CC7"/>
    <w:rsid w:val="003465C4"/>
    <w:rsid w:val="0036561D"/>
    <w:rsid w:val="003665BE"/>
    <w:rsid w:val="00384A08"/>
    <w:rsid w:val="003850A9"/>
    <w:rsid w:val="00394892"/>
    <w:rsid w:val="003967E5"/>
    <w:rsid w:val="003A753A"/>
    <w:rsid w:val="003B23A8"/>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2950"/>
    <w:rsid w:val="00403373"/>
    <w:rsid w:val="004048FA"/>
    <w:rsid w:val="00406C81"/>
    <w:rsid w:val="00411941"/>
    <w:rsid w:val="00412545"/>
    <w:rsid w:val="00417237"/>
    <w:rsid w:val="00430BB0"/>
    <w:rsid w:val="0043750E"/>
    <w:rsid w:val="00443462"/>
    <w:rsid w:val="00446683"/>
    <w:rsid w:val="00467F3C"/>
    <w:rsid w:val="0047498D"/>
    <w:rsid w:val="00476100"/>
    <w:rsid w:val="0048034A"/>
    <w:rsid w:val="00487BFC"/>
    <w:rsid w:val="004A1833"/>
    <w:rsid w:val="004B3E60"/>
    <w:rsid w:val="004C1967"/>
    <w:rsid w:val="004D23D0"/>
    <w:rsid w:val="004D2BE0"/>
    <w:rsid w:val="004D7316"/>
    <w:rsid w:val="004E0A77"/>
    <w:rsid w:val="004E61FD"/>
    <w:rsid w:val="004E6EF5"/>
    <w:rsid w:val="004E74CA"/>
    <w:rsid w:val="00502EC5"/>
    <w:rsid w:val="00506409"/>
    <w:rsid w:val="00522547"/>
    <w:rsid w:val="00530E32"/>
    <w:rsid w:val="00533132"/>
    <w:rsid w:val="00534889"/>
    <w:rsid w:val="00537210"/>
    <w:rsid w:val="00541C9E"/>
    <w:rsid w:val="005649F4"/>
    <w:rsid w:val="00570164"/>
    <w:rsid w:val="005710C8"/>
    <w:rsid w:val="005711A3"/>
    <w:rsid w:val="00571A5C"/>
    <w:rsid w:val="00572A93"/>
    <w:rsid w:val="00573B2B"/>
    <w:rsid w:val="005776E9"/>
    <w:rsid w:val="00580A38"/>
    <w:rsid w:val="00587AD9"/>
    <w:rsid w:val="005909A8"/>
    <w:rsid w:val="005931CB"/>
    <w:rsid w:val="005A0A15"/>
    <w:rsid w:val="005A2B78"/>
    <w:rsid w:val="005A4F04"/>
    <w:rsid w:val="005B3821"/>
    <w:rsid w:val="005B5793"/>
    <w:rsid w:val="005C6B30"/>
    <w:rsid w:val="005C6F22"/>
    <w:rsid w:val="005C71EC"/>
    <w:rsid w:val="005C7C36"/>
    <w:rsid w:val="005D7B09"/>
    <w:rsid w:val="005E6A5B"/>
    <w:rsid w:val="005E764C"/>
    <w:rsid w:val="005F16C3"/>
    <w:rsid w:val="005F1D02"/>
    <w:rsid w:val="006063D4"/>
    <w:rsid w:val="00612D6C"/>
    <w:rsid w:val="00615CDA"/>
    <w:rsid w:val="00617E74"/>
    <w:rsid w:val="00623B37"/>
    <w:rsid w:val="006330A2"/>
    <w:rsid w:val="00642EB6"/>
    <w:rsid w:val="006433E2"/>
    <w:rsid w:val="006516D8"/>
    <w:rsid w:val="00651E5D"/>
    <w:rsid w:val="00677F11"/>
    <w:rsid w:val="00682B1A"/>
    <w:rsid w:val="00690D7C"/>
    <w:rsid w:val="00690DFE"/>
    <w:rsid w:val="00691678"/>
    <w:rsid w:val="006A33BF"/>
    <w:rsid w:val="006B3EEC"/>
    <w:rsid w:val="006C075F"/>
    <w:rsid w:val="006C0C87"/>
    <w:rsid w:val="006D4681"/>
    <w:rsid w:val="006D7EAC"/>
    <w:rsid w:val="006E0104"/>
    <w:rsid w:val="006F7602"/>
    <w:rsid w:val="007100BC"/>
    <w:rsid w:val="00714A62"/>
    <w:rsid w:val="00714D6B"/>
    <w:rsid w:val="007156C2"/>
    <w:rsid w:val="00722A17"/>
    <w:rsid w:val="00723F4F"/>
    <w:rsid w:val="00755AE0"/>
    <w:rsid w:val="0075761B"/>
    <w:rsid w:val="0075791A"/>
    <w:rsid w:val="00757B83"/>
    <w:rsid w:val="00774358"/>
    <w:rsid w:val="0078166F"/>
    <w:rsid w:val="00791A69"/>
    <w:rsid w:val="0079462A"/>
    <w:rsid w:val="00794830"/>
    <w:rsid w:val="00797CAA"/>
    <w:rsid w:val="007A2B6F"/>
    <w:rsid w:val="007A46B3"/>
    <w:rsid w:val="007A6BD2"/>
    <w:rsid w:val="007B00DF"/>
    <w:rsid w:val="007B344E"/>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0B1"/>
    <w:rsid w:val="00892F6F"/>
    <w:rsid w:val="00896F7E"/>
    <w:rsid w:val="008A3E9C"/>
    <w:rsid w:val="008B1EB7"/>
    <w:rsid w:val="008C2A29"/>
    <w:rsid w:val="008C2DB2"/>
    <w:rsid w:val="008D26D8"/>
    <w:rsid w:val="008D770E"/>
    <w:rsid w:val="008E32D5"/>
    <w:rsid w:val="008F59DC"/>
    <w:rsid w:val="008F7BB7"/>
    <w:rsid w:val="0090337E"/>
    <w:rsid w:val="009049D8"/>
    <w:rsid w:val="00910609"/>
    <w:rsid w:val="009125E2"/>
    <w:rsid w:val="00914C7E"/>
    <w:rsid w:val="00915841"/>
    <w:rsid w:val="00922098"/>
    <w:rsid w:val="009328FA"/>
    <w:rsid w:val="009338F6"/>
    <w:rsid w:val="00936A78"/>
    <w:rsid w:val="009375E1"/>
    <w:rsid w:val="00952853"/>
    <w:rsid w:val="00963F47"/>
    <w:rsid w:val="009646E4"/>
    <w:rsid w:val="00977EC3"/>
    <w:rsid w:val="00980313"/>
    <w:rsid w:val="0098631D"/>
    <w:rsid w:val="009877C8"/>
    <w:rsid w:val="00987FDB"/>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7F8"/>
    <w:rsid w:val="00A07817"/>
    <w:rsid w:val="00A13C4A"/>
    <w:rsid w:val="00A171F4"/>
    <w:rsid w:val="00A1772D"/>
    <w:rsid w:val="00A177B2"/>
    <w:rsid w:val="00A22BD8"/>
    <w:rsid w:val="00A24EFC"/>
    <w:rsid w:val="00A27829"/>
    <w:rsid w:val="00A30886"/>
    <w:rsid w:val="00A43652"/>
    <w:rsid w:val="00A46F1E"/>
    <w:rsid w:val="00A72716"/>
    <w:rsid w:val="00A75C7A"/>
    <w:rsid w:val="00A76CDD"/>
    <w:rsid w:val="00A82395"/>
    <w:rsid w:val="00A91FBA"/>
    <w:rsid w:val="00A9389A"/>
    <w:rsid w:val="00A96B2E"/>
    <w:rsid w:val="00A977CE"/>
    <w:rsid w:val="00AB52F9"/>
    <w:rsid w:val="00AB7E7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4751"/>
    <w:rsid w:val="00C17501"/>
    <w:rsid w:val="00C232C2"/>
    <w:rsid w:val="00C40627"/>
    <w:rsid w:val="00C43EAF"/>
    <w:rsid w:val="00C457C3"/>
    <w:rsid w:val="00C53060"/>
    <w:rsid w:val="00C644CA"/>
    <w:rsid w:val="00C658FC"/>
    <w:rsid w:val="00C73005"/>
    <w:rsid w:val="00C84FDC"/>
    <w:rsid w:val="00C85E18"/>
    <w:rsid w:val="00C96E9F"/>
    <w:rsid w:val="00CA35E3"/>
    <w:rsid w:val="00CA44EA"/>
    <w:rsid w:val="00CA4A09"/>
    <w:rsid w:val="00CA4F06"/>
    <w:rsid w:val="00CB740E"/>
    <w:rsid w:val="00CC5A63"/>
    <w:rsid w:val="00CC787C"/>
    <w:rsid w:val="00CF36C9"/>
    <w:rsid w:val="00CF5678"/>
    <w:rsid w:val="00D00EC4"/>
    <w:rsid w:val="00D1322C"/>
    <w:rsid w:val="00D164C8"/>
    <w:rsid w:val="00D166AC"/>
    <w:rsid w:val="00D16C4C"/>
    <w:rsid w:val="00D20B6F"/>
    <w:rsid w:val="00D36BA2"/>
    <w:rsid w:val="00D37CF4"/>
    <w:rsid w:val="00D4487C"/>
    <w:rsid w:val="00D549A5"/>
    <w:rsid w:val="00D63D33"/>
    <w:rsid w:val="00D73352"/>
    <w:rsid w:val="00D74EA4"/>
    <w:rsid w:val="00D77031"/>
    <w:rsid w:val="00D84E46"/>
    <w:rsid w:val="00D935C3"/>
    <w:rsid w:val="00DA0266"/>
    <w:rsid w:val="00DA0F4B"/>
    <w:rsid w:val="00DA2A82"/>
    <w:rsid w:val="00DA477E"/>
    <w:rsid w:val="00DA52EE"/>
    <w:rsid w:val="00DB38E1"/>
    <w:rsid w:val="00DB4BB0"/>
    <w:rsid w:val="00DC0564"/>
    <w:rsid w:val="00DD0C2F"/>
    <w:rsid w:val="00DE461D"/>
    <w:rsid w:val="00DF66F7"/>
    <w:rsid w:val="00E04039"/>
    <w:rsid w:val="00E14608"/>
    <w:rsid w:val="00E15EBE"/>
    <w:rsid w:val="00E21E67"/>
    <w:rsid w:val="00E30805"/>
    <w:rsid w:val="00E30EBF"/>
    <w:rsid w:val="00E316C0"/>
    <w:rsid w:val="00E31E03"/>
    <w:rsid w:val="00E424CB"/>
    <w:rsid w:val="00E51170"/>
    <w:rsid w:val="00E52D70"/>
    <w:rsid w:val="00E55534"/>
    <w:rsid w:val="00E565DC"/>
    <w:rsid w:val="00E7116D"/>
    <w:rsid w:val="00E72429"/>
    <w:rsid w:val="00E83680"/>
    <w:rsid w:val="00E914D1"/>
    <w:rsid w:val="00E960D8"/>
    <w:rsid w:val="00EA2DDD"/>
    <w:rsid w:val="00EB488E"/>
    <w:rsid w:val="00EB5FCA"/>
    <w:rsid w:val="00EB705B"/>
    <w:rsid w:val="00ED1622"/>
    <w:rsid w:val="00ED7F68"/>
    <w:rsid w:val="00EF0F9C"/>
    <w:rsid w:val="00EF2575"/>
    <w:rsid w:val="00EF5828"/>
    <w:rsid w:val="00F048D4"/>
    <w:rsid w:val="00F14F27"/>
    <w:rsid w:val="00F207FE"/>
    <w:rsid w:val="00F20920"/>
    <w:rsid w:val="00F23212"/>
    <w:rsid w:val="00F2785D"/>
    <w:rsid w:val="00F33B16"/>
    <w:rsid w:val="00F353EA"/>
    <w:rsid w:val="00F36C27"/>
    <w:rsid w:val="00F513AF"/>
    <w:rsid w:val="00F56318"/>
    <w:rsid w:val="00F67C95"/>
    <w:rsid w:val="00F74540"/>
    <w:rsid w:val="00F75B79"/>
    <w:rsid w:val="00F75C16"/>
    <w:rsid w:val="00F82525"/>
    <w:rsid w:val="00F91AC4"/>
    <w:rsid w:val="00F97FEA"/>
    <w:rsid w:val="00FA2DD8"/>
    <w:rsid w:val="00FB1255"/>
    <w:rsid w:val="00FB5CB4"/>
    <w:rsid w:val="00FB60E1"/>
    <w:rsid w:val="00FD1E6F"/>
    <w:rsid w:val="00FD3768"/>
    <w:rsid w:val="00FD51E9"/>
    <w:rsid w:val="00FE4420"/>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CA44EA"/>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786</Words>
  <Characters>4954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5729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2026-02-19T11:02:00Z</dcterms:created>
  <dcterms:modified xsi:type="dcterms:W3CDTF">2026-03-04T07:33:00Z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